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51" w:rsidRPr="00E75E51" w:rsidRDefault="00E75E51" w:rsidP="00E75E51">
      <w:pPr>
        <w:pStyle w:val="a3"/>
        <w:rPr>
          <w:rFonts w:eastAsia="+mn-ea"/>
          <w:b/>
          <w:bCs/>
          <w:color w:val="247249"/>
          <w:kern w:val="24"/>
          <w:u w:val="single"/>
        </w:rPr>
      </w:pPr>
      <w:r w:rsidRPr="00E75E51">
        <w:rPr>
          <w:rFonts w:eastAsia="+mn-ea"/>
          <w:b/>
          <w:bCs/>
          <w:color w:val="247249"/>
          <w:kern w:val="24"/>
          <w:u w:val="single"/>
        </w:rPr>
        <w:t xml:space="preserve">БИОГРАФИЧЕСКАЯ СПРАВКА </w:t>
      </w:r>
    </w:p>
    <w:p w:rsidR="00E75E51" w:rsidRDefault="00E75E51" w:rsidP="00E75E51">
      <w:pPr>
        <w:pStyle w:val="a3"/>
        <w:rPr>
          <w:rFonts w:eastAsia="+mn-ea"/>
          <w:b/>
          <w:bCs/>
          <w:color w:val="000000"/>
          <w:kern w:val="24"/>
          <w:u w:val="single"/>
        </w:rPr>
      </w:pPr>
    </w:p>
    <w:p w:rsidR="00E75E51" w:rsidRPr="00E75E51" w:rsidRDefault="00E75E51" w:rsidP="00E75E51">
      <w:pPr>
        <w:pStyle w:val="a3"/>
        <w:rPr>
          <w:color w:val="247249"/>
          <w:u w:val="single"/>
        </w:rPr>
      </w:pPr>
      <w:r w:rsidRPr="00E75E51">
        <w:rPr>
          <w:noProof/>
          <w:u w:val="single"/>
        </w:rPr>
        <w:drawing>
          <wp:inline distT="0" distB="0" distL="0" distR="0" wp14:anchorId="29790CA2" wp14:editId="23E67B92">
            <wp:extent cx="2274147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47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5E51">
        <w:rPr>
          <w:rFonts w:eastAsia="+mn-ea"/>
          <w:b/>
          <w:bCs/>
          <w:color w:val="000000"/>
          <w:kern w:val="24"/>
          <w:u w:val="single"/>
        </w:rPr>
        <w:t xml:space="preserve">       </w:t>
      </w:r>
      <w:r w:rsidRPr="00E75E51">
        <w:rPr>
          <w:rFonts w:eastAsia="+mn-ea"/>
          <w:b/>
          <w:bCs/>
          <w:color w:val="16462D"/>
          <w:kern w:val="24"/>
          <w:u w:val="single"/>
        </w:rPr>
        <w:t>АЛЕКСАНД</w:t>
      </w:r>
      <w:r w:rsidRPr="00E75E51">
        <w:rPr>
          <w:rFonts w:eastAsia="+mn-ea"/>
          <w:b/>
          <w:bCs/>
          <w:color w:val="16462D"/>
          <w:kern w:val="24"/>
          <w:u w:val="single"/>
        </w:rPr>
        <w:t xml:space="preserve"> </w:t>
      </w:r>
      <w:proofErr w:type="gramStart"/>
      <w:r w:rsidRPr="00E75E51">
        <w:rPr>
          <w:rFonts w:eastAsia="+mn-ea"/>
          <w:b/>
          <w:bCs/>
          <w:color w:val="16462D"/>
          <w:kern w:val="24"/>
          <w:u w:val="single"/>
        </w:rPr>
        <w:t>Р</w:t>
      </w:r>
      <w:proofErr w:type="gramEnd"/>
      <w:r w:rsidRPr="00E75E51">
        <w:rPr>
          <w:rFonts w:eastAsia="+mn-ea"/>
          <w:b/>
          <w:bCs/>
          <w:color w:val="16462D"/>
          <w:kern w:val="24"/>
          <w:u w:val="single"/>
        </w:rPr>
        <w:t xml:space="preserve"> САНКИН</w:t>
      </w:r>
      <w:r w:rsidRPr="00E75E51">
        <w:rPr>
          <w:rFonts w:eastAsia="+mn-ea"/>
          <w:b/>
          <w:bCs/>
          <w:color w:val="247249"/>
          <w:kern w:val="24"/>
          <w:u w:val="single"/>
        </w:rPr>
        <w:t xml:space="preserve"> </w:t>
      </w:r>
    </w:p>
    <w:p w:rsidR="00E75E51" w:rsidRPr="00E75E51" w:rsidRDefault="00E75E51" w:rsidP="00E75E51">
      <w:pPr>
        <w:pStyle w:val="a3"/>
        <w:rPr>
          <w:color w:val="1F14F8"/>
        </w:rPr>
      </w:pPr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13 лет международного опыта в сфере агентских услуг на рынке  недвижимости;</w:t>
      </w:r>
      <w:bookmarkStart w:id="0" w:name="_GoBack"/>
      <w:bookmarkEnd w:id="0"/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 xml:space="preserve"> Работал в таких лидирующих компаниях, как </w:t>
      </w:r>
      <w:r w:rsidRPr="00E75E51">
        <w:rPr>
          <w:rFonts w:eastAsia="+mn-ea"/>
          <w:b/>
          <w:bCs/>
          <w:color w:val="000000"/>
          <w:kern w:val="24"/>
          <w:lang w:val="en-US"/>
        </w:rPr>
        <w:t>Halstead</w:t>
      </w:r>
      <w:r w:rsidRPr="00E75E51">
        <w:rPr>
          <w:rFonts w:eastAsia="+mn-ea"/>
          <w:b/>
          <w:bCs/>
          <w:color w:val="000000"/>
          <w:kern w:val="24"/>
        </w:rPr>
        <w:t xml:space="preserve"> (Манхэттен, Нью-Йорк) - брокером, </w:t>
      </w:r>
      <w:proofErr w:type="spellStart"/>
      <w:r w:rsidRPr="00E75E51">
        <w:rPr>
          <w:rFonts w:eastAsia="+mn-ea"/>
          <w:b/>
          <w:bCs/>
          <w:color w:val="000000"/>
          <w:kern w:val="24"/>
          <w:lang w:val="en-US"/>
        </w:rPr>
        <w:t>Doki</w:t>
      </w:r>
      <w:proofErr w:type="spellEnd"/>
      <w:r w:rsidRPr="00E75E51">
        <w:rPr>
          <w:rFonts w:eastAsia="+mn-ea"/>
          <w:b/>
          <w:bCs/>
          <w:color w:val="000000"/>
          <w:kern w:val="24"/>
        </w:rPr>
        <w:t xml:space="preserve"> (Москва) – Генеральным Директором, </w:t>
      </w:r>
      <w:r w:rsidRPr="00E75E51">
        <w:rPr>
          <w:rFonts w:eastAsia="+mn-ea"/>
          <w:b/>
          <w:bCs/>
          <w:color w:val="000000"/>
          <w:kern w:val="24"/>
          <w:lang w:val="en-US"/>
        </w:rPr>
        <w:t>Montenegro</w:t>
      </w:r>
      <w:r w:rsidRPr="00E75E51">
        <w:rPr>
          <w:rFonts w:eastAsia="+mn-ea"/>
          <w:b/>
          <w:bCs/>
          <w:color w:val="000000"/>
          <w:kern w:val="24"/>
        </w:rPr>
        <w:t xml:space="preserve"> </w:t>
      </w:r>
      <w:r w:rsidRPr="00E75E51">
        <w:rPr>
          <w:rFonts w:eastAsia="+mn-ea"/>
          <w:b/>
          <w:bCs/>
          <w:color w:val="000000"/>
          <w:kern w:val="24"/>
          <w:lang w:val="en-US"/>
        </w:rPr>
        <w:t>Venture</w:t>
      </w:r>
      <w:r w:rsidRPr="00E75E51">
        <w:rPr>
          <w:rFonts w:eastAsia="+mn-ea"/>
          <w:b/>
          <w:bCs/>
          <w:color w:val="000000"/>
          <w:kern w:val="24"/>
        </w:rPr>
        <w:t xml:space="preserve"> </w:t>
      </w:r>
      <w:r w:rsidRPr="00E75E51">
        <w:rPr>
          <w:rFonts w:eastAsia="+mn-ea"/>
          <w:b/>
          <w:bCs/>
          <w:color w:val="000000"/>
          <w:kern w:val="24"/>
          <w:lang w:val="en-US"/>
        </w:rPr>
        <w:t>Partners</w:t>
      </w:r>
      <w:r w:rsidRPr="00E75E51">
        <w:rPr>
          <w:rFonts w:eastAsia="+mn-ea"/>
          <w:b/>
          <w:bCs/>
          <w:color w:val="000000"/>
          <w:kern w:val="24"/>
        </w:rPr>
        <w:t xml:space="preserve"> (Черногория) – Директором по Продажам, </w:t>
      </w:r>
      <w:r w:rsidRPr="00E75E51">
        <w:rPr>
          <w:rFonts w:eastAsia="+mn-ea"/>
          <w:b/>
          <w:bCs/>
          <w:color w:val="000000"/>
          <w:kern w:val="24"/>
          <w:lang w:val="en-US"/>
        </w:rPr>
        <w:t>United</w:t>
      </w:r>
      <w:r w:rsidRPr="00E75E51">
        <w:rPr>
          <w:rFonts w:eastAsia="+mn-ea"/>
          <w:b/>
          <w:bCs/>
          <w:color w:val="000000"/>
          <w:kern w:val="24"/>
        </w:rPr>
        <w:t xml:space="preserve"> </w:t>
      </w:r>
      <w:r w:rsidRPr="00E75E51">
        <w:rPr>
          <w:rFonts w:eastAsia="+mn-ea"/>
          <w:b/>
          <w:bCs/>
          <w:color w:val="000000"/>
          <w:kern w:val="24"/>
          <w:lang w:val="en-US"/>
        </w:rPr>
        <w:t>Brokers</w:t>
      </w:r>
      <w:r w:rsidRPr="00E75E51">
        <w:rPr>
          <w:rFonts w:eastAsia="+mn-ea"/>
          <w:b/>
          <w:bCs/>
          <w:color w:val="000000"/>
          <w:kern w:val="24"/>
        </w:rPr>
        <w:t xml:space="preserve"> </w:t>
      </w:r>
      <w:r w:rsidRPr="00E75E51">
        <w:rPr>
          <w:rFonts w:eastAsia="+mn-ea"/>
          <w:b/>
          <w:bCs/>
          <w:color w:val="000000"/>
          <w:kern w:val="24"/>
          <w:lang w:val="en-US"/>
        </w:rPr>
        <w:t>Group</w:t>
      </w:r>
      <w:r w:rsidRPr="00E75E51">
        <w:rPr>
          <w:rFonts w:eastAsia="+mn-ea"/>
          <w:b/>
          <w:bCs/>
          <w:color w:val="000000"/>
          <w:kern w:val="24"/>
        </w:rPr>
        <w:t xml:space="preserve"> (Москва) – Управляющим Директором;</w:t>
      </w:r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Лично закрыл сотни сделок в качестве агента;</w:t>
      </w:r>
    </w:p>
    <w:p w:rsidR="00E75E51" w:rsidRPr="00E75E51" w:rsidRDefault="00E75E51" w:rsidP="00E75E51">
      <w:pPr>
        <w:pStyle w:val="a3"/>
        <w:numPr>
          <w:ilvl w:val="0"/>
          <w:numId w:val="1"/>
        </w:numPr>
      </w:pPr>
      <w:proofErr w:type="gramStart"/>
      <w:r w:rsidRPr="00E75E51">
        <w:rPr>
          <w:rFonts w:eastAsia="+mn-ea"/>
          <w:b/>
          <w:bCs/>
          <w:color w:val="000000"/>
          <w:kern w:val="24"/>
        </w:rPr>
        <w:t>Разработал и провёл более 100 семинаров и тренингов для риэлторов и руководителей агентств недвижимости);</w:t>
      </w:r>
      <w:proofErr w:type="gramEnd"/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Специалист по жилой и коммерческой недвижимости, по продаже и аренде, по вторичному рынку и по новостройкам;</w:t>
      </w:r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Специалист  по мотивации, позитивному мышлению, наставничеству, технике продаж и переговорам;</w:t>
      </w:r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Автор книги Учебник Риэлтора;</w:t>
      </w:r>
    </w:p>
    <w:p w:rsidR="00E75E51" w:rsidRPr="00E75E51" w:rsidRDefault="00E75E51" w:rsidP="00E75E51">
      <w:pPr>
        <w:pStyle w:val="a3"/>
        <w:numPr>
          <w:ilvl w:val="0"/>
          <w:numId w:val="1"/>
        </w:numPr>
      </w:pPr>
      <w:r w:rsidRPr="00E75E51">
        <w:rPr>
          <w:rFonts w:eastAsia="+mn-ea"/>
          <w:b/>
          <w:bCs/>
          <w:color w:val="000000"/>
          <w:kern w:val="24"/>
        </w:rPr>
        <w:t>Эксперт по недвижимости журнала «</w:t>
      </w:r>
      <w:proofErr w:type="spellStart"/>
      <w:r w:rsidRPr="00E75E51">
        <w:rPr>
          <w:rFonts w:eastAsia="+mn-ea"/>
          <w:b/>
          <w:bCs/>
          <w:color w:val="000000"/>
          <w:kern w:val="24"/>
        </w:rPr>
        <w:t>Форбс</w:t>
      </w:r>
      <w:proofErr w:type="spellEnd"/>
      <w:r w:rsidRPr="00E75E51">
        <w:rPr>
          <w:rFonts w:eastAsia="+mn-ea"/>
          <w:b/>
          <w:bCs/>
          <w:color w:val="000000"/>
          <w:kern w:val="24"/>
        </w:rPr>
        <w:t>» (</w:t>
      </w:r>
      <w:r w:rsidRPr="00E75E51">
        <w:rPr>
          <w:rFonts w:eastAsia="+mn-ea"/>
          <w:b/>
          <w:bCs/>
          <w:color w:val="000000"/>
          <w:kern w:val="24"/>
          <w:lang w:val="en-US"/>
        </w:rPr>
        <w:t>Forbes</w:t>
      </w:r>
      <w:r w:rsidRPr="00E75E51">
        <w:rPr>
          <w:rFonts w:eastAsia="+mn-ea"/>
          <w:b/>
          <w:bCs/>
          <w:color w:val="000000"/>
          <w:kern w:val="24"/>
        </w:rPr>
        <w:t>)</w:t>
      </w:r>
    </w:p>
    <w:p w:rsidR="005C64C6" w:rsidRPr="00E75E51" w:rsidRDefault="005C64C6">
      <w:pPr>
        <w:rPr>
          <w:rFonts w:ascii="Times New Roman" w:hAnsi="Times New Roman" w:cs="Times New Roman"/>
          <w:sz w:val="24"/>
          <w:szCs w:val="24"/>
        </w:rPr>
      </w:pPr>
    </w:p>
    <w:sectPr w:rsidR="005C64C6" w:rsidRPr="00E7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B84"/>
    <w:multiLevelType w:val="hybridMultilevel"/>
    <w:tmpl w:val="EBF474DA"/>
    <w:lvl w:ilvl="0" w:tplc="4F640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46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C4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2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2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A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80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A9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6D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1D"/>
    <w:rsid w:val="000F771D"/>
    <w:rsid w:val="005C64C6"/>
    <w:rsid w:val="00703E55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2012-03-03T06:39:00Z</dcterms:created>
  <dcterms:modified xsi:type="dcterms:W3CDTF">2012-03-03T06:56:00Z</dcterms:modified>
</cp:coreProperties>
</file>